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22.08.2026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600  (18.08.2026)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22.08.2026</w:t>
              <w:br/>
              <w:t>Протокол заседания Правления № 600  (18.08.2026)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