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27.08.2020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479 (12.08.2020)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17.02.2021</w:t>
              <w:br/>
              <w:t>Протокол заседания Правления № 494 (17.02.2021)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