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27.03.2020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470 (18.03.2020)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27.03.2020</w:t>
              <w:br/>
              <w:t>Протокол заседания Правления № 470 (18.03.2020)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