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19.12.2019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459 (18.12.2019)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19.12.2019</w:t>
              <w:br/>
              <w:t>Протокол заседания Правления № 459 (18.12.2019)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