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12.09.2019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447 (11.09.2019)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12.09.2019</w:t>
              <w:br/>
              <w:t>Протокол заседания Правления № 447 (11.09.2019)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