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21.11.2018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413 (21.11.2018)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21.11.2018</w:t>
              <w:br/>
              <w:t>Протокол заседания Правления № 413 (21.11.2018)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