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Прекращено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26.09.2018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406 (26.09.2018)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  <w:br/>
              <w:t>11.06.2019</w:t>
              <w:br/>
              <w:t>Протокол заседания Правления № 437 (11.06.2019)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