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16.04.2018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375 (16.04.2018)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16.04.2018</w:t>
              <w:br/>
              <w:t>Протокол заседания Правления № 375 (16.04.2018)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