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20.12.2017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356 (20.12.2017)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20.12.2017</w:t>
              <w:br/>
              <w:t>Протокол заседания Правления № 356 (20.12.2017)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