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15.08.2017</w:t>
              <w:br/>
              <w:t>Протокол заседания Правления № 325 (15.08.2017)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