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03.07.2017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311 (03.07.2017)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29.10.2020</w:t>
              <w:br/>
              <w:t>Протокол заседания Правления № 485 (29.10.2020)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