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06.07.2017</w:t>
              <w:br/>
              <w:t>Протокол заседания Правления № 313 (06.07.2017)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