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05.02.2018</w:t>
              <w:br/>
              <w:t>Протокол заседания Правления № 362 (05.02.2018)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