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182 от 20.05.2026г.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213 от 20.05.2025г.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Предупреждение о недопустимости впредь аналогичных нарушений. 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№170 от 22.05.2024г.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№195 от 24.05.2023г.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№260 от 23.05.2022г.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242 от 20.05.2021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№207 от 28.05.2020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№276 от 05.06.2019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отстутствуют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253 от 05.06.2018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126 от 28.07.2017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75 от 13.06.2017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13.06.2017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до 28.07.2017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39 от 31.03.2017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31.03.2017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до 28.07.2017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174 от 30.08.2016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31.03.2017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108 от 13.06.2016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13.06.2016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30.08.2016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51 от 30.03.2016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30.08.2016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73 от 13.06.2015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13.06.2015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31.03.2016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78 от 06.06.2014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06.06.2014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79 от 24.05.2013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24.05.2013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87 от 25.05.2012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