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158 от 17.04.2026г.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№554 от 05.12.2025г.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№364 от 27.08.2025г.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выявленные нарушения до 11.12.2025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№288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460 от 16.08.2022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439 от 13.08.2019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404 от 20.08.2018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91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276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06.09.2017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