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№47 от 12.02.2026г.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02.2026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53 от 11.02.2025г.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№42 от 09.02.2024г.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02.2024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№53 от 10.02.2023г.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10.02.2023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02.2023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№64 от 11.02.2022г.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11.02.2022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43 от 08.02.2021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08.02.2021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02.2021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предупреждение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 от 29.01.2020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29.01.2020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01.2020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11 от 30.01.2019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01.2019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