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 от 20.01.2026г.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№432 т 18.09.2025г.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5 000 (Пять тысяч) рублей в счет увеличения компенсационного фонда возмещения вреда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№126 от 14.03.2022г.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323 от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306 от 08.06.2021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534 от 23.12.2020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462 от 12.11.2020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369 от 10.09.2020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266 от 17.06.2020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143 от 06.04.2020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18.06.2020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142 от 25.03.2019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126 от 19.03.2018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120 от 21.07.2017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