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№521 от 25.11.2025г.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5 000 (Пять тысяч) рублей в счет увеличения компенсационного фонда возмещения вреда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№381 от 11.09.2025г.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№330 от 11.09.2024г.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№354 от 13.09.2023г.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№487 от 12.09.2022г.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500 от 21.09.2021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451 от 20.09.2021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433 от 17.08.2021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328 от 25.06.2021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19.08.2021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461 от 27.10.2020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329 от 28.08.2020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29.10.2020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456 от 23.08.2019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427 от 04.09.2018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