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№442 от 27.10.2025г.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№359 от 14.10.2024г.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№313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Прекратить дисциплинарное производство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№382 от 25.10.2023г.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№527 от 20.10.2022г.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№34-01 от 20.01.2022г.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№656 от 14.12.2021г.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20.01.2022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 № 525 от 18.10.2021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424 от 15.10.2020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587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527 от 25.10.2018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220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208 от 06.11.2017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202 от 07.11.2016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96 от 15.04.2016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06.11.2015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05.10.2014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06.11.2013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24.10.2012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