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№419 от 09.09.2025г.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Наложить штраф в размере 5 000 (Пять тысяч) рублей в счет увеличения компенсационного фонда возмещения вреда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№229 от 27.05.2025г.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№241 от 13.05.2022г.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80 от 10.02.2021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476 от 09.08.2019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218 от 06.05.2019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199 от 07.05.2018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