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79 от 26.02.2025г.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№67 от 28.02.2024г.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№221 от 26.05.2023г.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Штраф в размере 5000 рублей в счет увеличения КФ ВВ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№213 от 12.05.2023г.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№74 от 28.02.2023г.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01.06.2023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№322 от 31.05.2022г.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№87 от 25.02.2022г.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02.06.2022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65 от 24.02.2021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73 от 28.02.2020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