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№377 от 28.06.2022г.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Прекратить дисциплинарное производство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№200 от 05.04.2022г.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30.06.2022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 от 18.01.2022г.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07.04.2022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 от 22.01.2021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87 от 04.03.2020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 от 23.01.2020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05.03.2020г.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359 от 19.06.2019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20.06.2019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№285 от 29.05.2019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08.08.2019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 от 24.01.2019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№7 от 30.01.2018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 от 31.01.2017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 от 01.02.2016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 от 29.01.2015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Акт внеплановой проверки № 195 от 05.12.2014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Вынесено 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 от 27.01.2014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 от 14.01.2013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 от 16.01.2012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