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№186 от 19.04.2022г.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производство, в связи с заявлением об исключении общества из Ассоциации.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178 от 20.04.2021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156 от 24.04.2020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№235 от 27.05.2019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