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207 от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до 28.04.2017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165 от 02.09.2016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92 от 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31.10.2016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227 от 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29.04.2016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127 от 11.09.2015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- устранить нарушение в срок до 30.12.2015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132 от 08.09.2014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135 от 09.09.2013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 от 19.03.2013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142 от 27.08.2012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42 от 20.03.2012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