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21-С-0213-0217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"АНКЕР"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"АНКЕР"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2130146149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1142130015356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18.11.2014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Исключен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07.02.2017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280 (07.02.2017)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09.02.2018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363 (09.02.2018)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прекращении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 xml:space="preserve">Исключены на основании п.2 ч.2 ст. 55.7. ГрК РФ. На момент исключения размер взноса в компенсационный фонд возмещения вреда составлял - 0 рублей, в компенсационный фонд обеспечения договорных обязательств - 0 рублей. 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Директор, Михайлов Алексей Николаевич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+7 (927) 868-11-44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428018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улица Нижегородская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(Помещение):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офис 410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Публичное акционерное общество «Страховая акционерная компания "Энергогарант"</w:t>
              <w:br/>
              <w:t>№ Лицензии: ОС 1834 - 03 от 1 февраля 2016 года</w:t>
              <w:br/>
              <w:t>Адрес: 115035, г. Москва, Садовническая наб., д. 23</w:t>
              <w:br/>
              <w:t>Контактные телефоны: +7 (495) 737-03-01, +7 (495) 737-03-30</w:t>
              <w:br/>
              <w:t>Веб сайт: http://www.energogarant.ru/</w:t>
              <w:br/>
              <w:t>Электронная почта: energy@msk-garant.ru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174900-021-000037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03.02.2017 по 02.02.2018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5 000 000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