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21-С-0034-0216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"СтройКрафт"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"СтройКрафт"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2130133492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1142130002651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238 (18.02.2016)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11.03.2025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584 (11.03.2025)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- 1 500 000 рублей, в компенсационный фонд обеспечения договорных обязательств - 4 500 000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 Андрей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22-61-75, 37-66-99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109428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вн. тер. г. Муниципальный округ Рязанский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 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Михайлова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30А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445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924/2681569569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21.09.2024 по 20.09.2025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