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"МОНТАЖСПЕЦСТРОЙ"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"МОНТАЖСПЕЦСТРОЙ"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2129051911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1032129012365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381 (16.05.2018)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Митрофанов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63-38-18 факс: (8352) 63-00-64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Аркадия Гайдара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16.10.2016 по 15.10.2017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