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21-С-0029-1209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ОАО "СУ-7"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Открытое акционерное общество "Строительное управление №7"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2122001728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1022101630088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16.07.1996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13.04.2016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общего собрания № 15 (13.04.2016)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Исключение из членов за неоднократную в течение одного года неуплату (несвоевременную уплату) членских взносов (п. 3 ч. 2. ст.55.7.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Временый управляющий, Удальцова Марина Федоровна (решение Арбитражного суда по делу № А79-7913/2015 от 05.11.2015 г.)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(83531) 2-06-73, 2-04-88, 2-00-96, факс: (83531) 2-04-75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429826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Алатырь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Ярославская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178-14/421-02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14.10.2014 по 13.10.2015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