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21-С-0475-1218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«Стройтрест»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«Стройтрест»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2130112703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1122130015347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20.12.2012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07.12.2018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414 (07.12.2018)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02.06.2026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Решение коллегиального органа. Протокол заседания Правления № 598 (02.06.2026)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на основании п.2 ч.2 ст. 55.7. ГрК РФ. На момент исключения размер взноса в компенсационный фонд возмещения вреда составлял - 500 000 рублей, в компенсационный фонд обеспечения договорных обязательств - 2 500 000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Конкурсный управляющий Самокрутов Антон Валерьевич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+79603083222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Московский проспект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зд. 52А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302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254900-021-001103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02.05.2025 по 01.05.2026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