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21-С-0456-0718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«АЛСЕР СТРОЙ ГРУПП»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«АЛСЕР СТРОЙ ГРУПП»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2130197538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1182130001129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31.01.2018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25.07.2018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393 (25.07.2018)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17.10.2019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451 (16.10.2019)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Исключены на основании п.2 ч.2 ст. 55.7. ГрК РФ. На момент исключения размер взноса в компенсационный фонд возмещения вреда составлял - 100 000 рублей, в компенсационный фонд обеспечения договорных обязательств - 0 рублей.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Мешков Сергей Викентьевич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32-03-70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Энгельса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(Корпус/строение):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корпус 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квартира 63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184900-021-000218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12.07.2018 по 11.07.2019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