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3969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открытия дисциплинарного производства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открытия дисциплинарного производства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Дисциплинарной комиссии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 Дисциплинарной комиссии</w:t>
            </w:r>
          </w:p>
        </w:tc>
      </w:tr>
      <w:tr>
        <w:tc>
          <w:tcPr>
            <w:tcW w:type="dxa" w:w="3969"/>
          </w:tcPr>
          <w:p>
            <w:r>
              <w:rPr>
                <w:rFonts w:ascii="Times New Roman" w:hAnsi="Times New Roman"/>
                <w:b w:val="0"/>
                <w:sz w:val="24"/>
              </w:rPr>
              <w:t>Дисциплинарное производство 21-С-0302-0617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Поручение генерального директора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20.11.2025</w:t>
            </w:r>
          </w:p>
        </w:tc>
      </w:tr>
    </w:tbl>
    <w:sectPr w:rsidR="00FC693F" w:rsidRPr="0006063C" w:rsidSect="00034616">
      <w:pgSz w:w="12240" w:h="15840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