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10.04.2025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№2147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19.12.2024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№2101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24.03.2022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№1703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4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12.01.2022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№1624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5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04.07.2019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№883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6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06.06.2019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№858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10.04.2019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№812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