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14.10.2021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№1545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12.08.2021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№1481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21.01.2021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№1287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4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29.12.2020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№1281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5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08.10.2020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№1214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6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06.08.2020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№1170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04.06.2020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№1135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8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26.03.2020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№1090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